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0" w:firstLine="0"/>
        <w:jc w:val="center"/>
        <w:rPr>
          <w:rFonts w:hint="eastAsia" w:ascii="微软雅黑" w:hAnsi="微软雅黑" w:eastAsia="微软雅黑" w:cs="微软雅黑"/>
          <w:b w:val="0"/>
          <w:i w:val="0"/>
          <w:caps w:val="0"/>
          <w:color w:val="000000"/>
          <w:spacing w:val="0"/>
          <w:sz w:val="18"/>
          <w:szCs w:val="18"/>
        </w:rPr>
      </w:pPr>
      <w:r>
        <w:rPr>
          <w:rFonts w:hint="eastAsia" w:ascii="宋体" w:hAnsi="宋体" w:eastAsia="宋体" w:cs="宋体"/>
          <w:b/>
          <w:i w:val="0"/>
          <w:caps w:val="0"/>
          <w:color w:val="000000"/>
          <w:spacing w:val="0"/>
          <w:sz w:val="30"/>
          <w:szCs w:val="30"/>
          <w:bdr w:val="none" w:color="auto" w:sz="0" w:space="0"/>
          <w:shd w:val="clear" w:fill="FFFFFF"/>
        </w:rPr>
        <w:t>2017年“黄浦杯”长三角城市群“读书与成长”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0" w:firstLine="0"/>
        <w:jc w:val="center"/>
        <w:rPr>
          <w:rFonts w:hint="eastAsia" w:ascii="微软雅黑" w:hAnsi="微软雅黑" w:eastAsia="微软雅黑" w:cs="微软雅黑"/>
          <w:b w:val="0"/>
          <w:i w:val="0"/>
          <w:caps w:val="0"/>
          <w:color w:val="000000"/>
          <w:spacing w:val="0"/>
          <w:sz w:val="18"/>
          <w:szCs w:val="18"/>
        </w:rPr>
      </w:pPr>
      <w:r>
        <w:rPr>
          <w:rFonts w:hint="eastAsia" w:ascii="宋体" w:hAnsi="宋体" w:eastAsia="宋体" w:cs="宋体"/>
          <w:b/>
          <w:i w:val="0"/>
          <w:caps w:val="0"/>
          <w:color w:val="000000"/>
          <w:spacing w:val="0"/>
          <w:sz w:val="30"/>
          <w:szCs w:val="30"/>
          <w:bdr w:val="none" w:color="auto" w:sz="0" w:space="0"/>
          <w:shd w:val="clear" w:fill="FFFFFF"/>
        </w:rPr>
        <w:t>教育征文评选活动启事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0" w:firstLine="435"/>
        <w:jc w:val="both"/>
        <w:rPr>
          <w:rFonts w:hint="eastAsia" w:ascii="微软雅黑" w:hAnsi="微软雅黑" w:eastAsia="微软雅黑" w:cs="微软雅黑"/>
          <w:b w:val="0"/>
          <w:i w:val="0"/>
          <w:caps w:val="0"/>
          <w:color w:val="000000"/>
          <w:spacing w:val="0"/>
          <w:sz w:val="18"/>
          <w:szCs w:val="18"/>
        </w:rPr>
      </w:pPr>
      <w:r>
        <w:rPr>
          <w:rFonts w:hint="eastAsia" w:ascii="宋体" w:hAnsi="宋体" w:eastAsia="宋体" w:cs="宋体"/>
          <w:b w:val="0"/>
          <w:i w:val="0"/>
          <w:caps w:val="0"/>
          <w:color w:val="000000"/>
          <w:spacing w:val="0"/>
          <w:sz w:val="24"/>
          <w:szCs w:val="24"/>
          <w:bdr w:val="none" w:color="auto" w:sz="0" w:space="0"/>
          <w:shd w:val="clear" w:fill="FFFFFF"/>
        </w:rPr>
        <w:t>在教师成长和专业发展的过程中，读书是一条有效的途径。教师的阅读与自身发展有着密切的关系，读书被称为教师最好的修行。近些年来，广大中小学和幼儿园教师中涌现出许多热爱读书的优秀人物和先进集体。为了交流分享教师读书与成长的经历和经验，探讨教师阅读与专业发展的方法和路径，经研究决定开展 2017年“黄浦杯”长三角城市群“读书与成长”征文活动，欢迎广大教师、校长、教科研人员和教育行政人员踊跃参加。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0" w:firstLine="435"/>
        <w:jc w:val="both"/>
        <w:rPr>
          <w:rFonts w:hint="eastAsia" w:ascii="微软雅黑" w:hAnsi="微软雅黑" w:eastAsia="微软雅黑" w:cs="微软雅黑"/>
          <w:b w:val="0"/>
          <w:i w:val="0"/>
          <w:caps w:val="0"/>
          <w:color w:val="000000"/>
          <w:spacing w:val="0"/>
          <w:sz w:val="18"/>
          <w:szCs w:val="18"/>
        </w:rPr>
      </w:pPr>
      <w:r>
        <w:rPr>
          <w:rFonts w:hint="eastAsia" w:ascii="宋体" w:hAnsi="宋体" w:eastAsia="宋体" w:cs="宋体"/>
          <w:b/>
          <w:i w:val="0"/>
          <w:caps w:val="0"/>
          <w:color w:val="000000"/>
          <w:spacing w:val="0"/>
          <w:sz w:val="24"/>
          <w:szCs w:val="24"/>
          <w:bdr w:val="none" w:color="auto" w:sz="0" w:space="0"/>
          <w:shd w:val="clear" w:fill="FFFFFF"/>
        </w:rPr>
        <w:t>一、主题内容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0" w:firstLine="480"/>
        <w:jc w:val="both"/>
        <w:rPr>
          <w:rFonts w:hint="eastAsia" w:ascii="微软雅黑" w:hAnsi="微软雅黑" w:eastAsia="微软雅黑" w:cs="微软雅黑"/>
          <w:b w:val="0"/>
          <w:i w:val="0"/>
          <w:caps w:val="0"/>
          <w:color w:val="000000"/>
          <w:spacing w:val="0"/>
          <w:sz w:val="18"/>
          <w:szCs w:val="18"/>
        </w:rPr>
      </w:pPr>
      <w:r>
        <w:rPr>
          <w:rFonts w:hint="eastAsia" w:ascii="宋体" w:hAnsi="宋体" w:eastAsia="宋体" w:cs="宋体"/>
          <w:b w:val="0"/>
          <w:i w:val="0"/>
          <w:caps w:val="0"/>
          <w:color w:val="000000"/>
          <w:spacing w:val="0"/>
          <w:sz w:val="24"/>
          <w:szCs w:val="24"/>
          <w:bdr w:val="none" w:color="auto" w:sz="0" w:space="0"/>
          <w:shd w:val="clear" w:fill="FFFFFF"/>
        </w:rPr>
        <w:t>围绕“读书与成长”主题，介绍教师的阅读内容、阅读方法、阅读指导和阅读交流，描述阅读经历中有意义有特点的人和事，反映阅读与工作、学习、研究的关系，体现阅读对自身成长和专业发展的作用和影响。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0" w:firstLine="435"/>
        <w:jc w:val="both"/>
        <w:rPr>
          <w:rFonts w:hint="eastAsia" w:ascii="微软雅黑" w:hAnsi="微软雅黑" w:eastAsia="微软雅黑" w:cs="微软雅黑"/>
          <w:b w:val="0"/>
          <w:i w:val="0"/>
          <w:caps w:val="0"/>
          <w:color w:val="000000"/>
          <w:spacing w:val="0"/>
          <w:sz w:val="18"/>
          <w:szCs w:val="18"/>
        </w:rPr>
      </w:pPr>
      <w:r>
        <w:rPr>
          <w:rFonts w:hint="eastAsia" w:ascii="宋体" w:hAnsi="宋体" w:eastAsia="宋体" w:cs="宋体"/>
          <w:b/>
          <w:i w:val="0"/>
          <w:caps w:val="0"/>
          <w:color w:val="000000"/>
          <w:spacing w:val="0"/>
          <w:sz w:val="24"/>
          <w:szCs w:val="24"/>
          <w:bdr w:val="none" w:color="auto" w:sz="0" w:space="0"/>
          <w:shd w:val="clear" w:fill="FFFFFF"/>
        </w:rPr>
        <w:t>二、选材范围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0" w:firstLine="480"/>
        <w:jc w:val="both"/>
        <w:rPr>
          <w:rFonts w:hint="eastAsia" w:ascii="微软雅黑" w:hAnsi="微软雅黑" w:eastAsia="微软雅黑" w:cs="微软雅黑"/>
          <w:b w:val="0"/>
          <w:i w:val="0"/>
          <w:caps w:val="0"/>
          <w:color w:val="000000"/>
          <w:spacing w:val="0"/>
          <w:sz w:val="18"/>
          <w:szCs w:val="18"/>
        </w:rPr>
      </w:pPr>
      <w:r>
        <w:rPr>
          <w:rFonts w:hint="eastAsia" w:ascii="宋体" w:hAnsi="宋体" w:eastAsia="宋体" w:cs="宋体"/>
          <w:b w:val="0"/>
          <w:i w:val="0"/>
          <w:caps w:val="0"/>
          <w:color w:val="000000"/>
          <w:spacing w:val="0"/>
          <w:sz w:val="24"/>
          <w:szCs w:val="24"/>
          <w:bdr w:val="none" w:color="auto" w:sz="0" w:space="0"/>
          <w:shd w:val="clear" w:fill="FFFFFF"/>
        </w:rPr>
        <w:t>征文主题中的“读书与成长”，主要指教师的阅读和成长，也包括师生共读和共同成长。从阅读的内容看，可以包括有关教育的内容和非教育类的内容；从阅读的形式看，包括各种书籍、报刊杂志及电子媒介。根据不同的阅读内容和阅读方式，征文题材大致包括以下几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0" w:firstLine="435"/>
        <w:jc w:val="both"/>
        <w:rPr>
          <w:rFonts w:hint="eastAsia" w:ascii="微软雅黑" w:hAnsi="微软雅黑" w:eastAsia="微软雅黑" w:cs="微软雅黑"/>
          <w:b w:val="0"/>
          <w:i w:val="0"/>
          <w:caps w:val="0"/>
          <w:color w:val="000000"/>
          <w:spacing w:val="0"/>
          <w:sz w:val="18"/>
          <w:szCs w:val="18"/>
        </w:rPr>
      </w:pPr>
      <w:r>
        <w:rPr>
          <w:rFonts w:hint="eastAsia" w:ascii="宋体" w:hAnsi="宋体" w:eastAsia="宋体" w:cs="宋体"/>
          <w:b/>
          <w:i w:val="0"/>
          <w:caps w:val="0"/>
          <w:color w:val="000000"/>
          <w:spacing w:val="0"/>
          <w:sz w:val="24"/>
          <w:szCs w:val="24"/>
          <w:bdr w:val="none" w:color="auto" w:sz="0" w:space="0"/>
          <w:shd w:val="clear" w:fill="FFFFFF"/>
        </w:rPr>
        <w:t>1. 读书的经历。</w:t>
      </w:r>
      <w:r>
        <w:rPr>
          <w:rFonts w:hint="eastAsia" w:ascii="宋体" w:hAnsi="宋体" w:eastAsia="宋体" w:cs="宋体"/>
          <w:b w:val="0"/>
          <w:i w:val="0"/>
          <w:caps w:val="0"/>
          <w:color w:val="000000"/>
          <w:spacing w:val="0"/>
          <w:sz w:val="24"/>
          <w:szCs w:val="24"/>
          <w:bdr w:val="none" w:color="auto" w:sz="0" w:space="0"/>
          <w:shd w:val="clear" w:fill="FFFFFF"/>
        </w:rPr>
        <w:t>描述教师个人或群体的阅读史，反映读书内容的变化及阅读水平、思想水平的提高。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0" w:firstLine="435"/>
        <w:jc w:val="both"/>
        <w:rPr>
          <w:rFonts w:hint="eastAsia" w:ascii="微软雅黑" w:hAnsi="微软雅黑" w:eastAsia="微软雅黑" w:cs="微软雅黑"/>
          <w:b w:val="0"/>
          <w:i w:val="0"/>
          <w:caps w:val="0"/>
          <w:color w:val="000000"/>
          <w:spacing w:val="0"/>
          <w:sz w:val="18"/>
          <w:szCs w:val="18"/>
        </w:rPr>
      </w:pPr>
      <w:r>
        <w:rPr>
          <w:rFonts w:hint="eastAsia" w:ascii="宋体" w:hAnsi="宋体" w:eastAsia="宋体" w:cs="宋体"/>
          <w:b/>
          <w:i w:val="0"/>
          <w:caps w:val="0"/>
          <w:color w:val="000000"/>
          <w:spacing w:val="0"/>
          <w:sz w:val="24"/>
          <w:szCs w:val="24"/>
          <w:bdr w:val="none" w:color="auto" w:sz="0" w:space="0"/>
          <w:shd w:val="clear" w:fill="FFFFFF"/>
        </w:rPr>
        <w:t>2. 读书与工作、研究的关系。</w:t>
      </w:r>
      <w:r>
        <w:rPr>
          <w:rFonts w:hint="eastAsia" w:ascii="宋体" w:hAnsi="宋体" w:eastAsia="宋体" w:cs="宋体"/>
          <w:b w:val="0"/>
          <w:i w:val="0"/>
          <w:caps w:val="0"/>
          <w:color w:val="000000"/>
          <w:spacing w:val="0"/>
          <w:sz w:val="24"/>
          <w:szCs w:val="24"/>
          <w:bdr w:val="none" w:color="auto" w:sz="0" w:space="0"/>
          <w:shd w:val="clear" w:fill="FFFFFF"/>
        </w:rPr>
        <w:t>结合读书学习的实例，反映用书中某种理念和方法指导自身教改和研究的经历，以及读写结合、以写带读、以读促写等读书方式。</w:t>
      </w:r>
      <w:r>
        <w:rPr>
          <w:rFonts w:hint="eastAsia" w:ascii="微软雅黑" w:hAnsi="微软雅黑" w:eastAsia="微软雅黑" w:cs="微软雅黑"/>
          <w:b w:val="0"/>
          <w:i w:val="0"/>
          <w:caps w:val="0"/>
          <w:color w:val="000000"/>
          <w:spacing w:val="0"/>
          <w:sz w:val="18"/>
          <w:szCs w:val="18"/>
          <w:bdr w:val="none" w:color="auto" w:sz="0" w:space="0"/>
          <w:shd w:val="clear" w:fill="FFFFFF"/>
        </w:rPr>
        <w:br w:type="textWrapping"/>
      </w:r>
      <w:r>
        <w:rPr>
          <w:rFonts w:hint="eastAsia" w:ascii="宋体" w:hAnsi="宋体" w:eastAsia="宋体" w:cs="宋体"/>
          <w:b w:val="0"/>
          <w:i w:val="0"/>
          <w:caps w:val="0"/>
          <w:color w:val="000000"/>
          <w:spacing w:val="0"/>
          <w:sz w:val="24"/>
          <w:szCs w:val="24"/>
          <w:bdr w:val="none" w:color="auto" w:sz="0" w:space="0"/>
          <w:shd w:val="clear" w:fill="FFFFFF"/>
        </w:rPr>
        <w:t>   </w:t>
      </w:r>
      <w:r>
        <w:rPr>
          <w:rFonts w:hint="eastAsia" w:ascii="宋体" w:hAnsi="宋体" w:eastAsia="宋体" w:cs="宋体"/>
          <w:b/>
          <w:i w:val="0"/>
          <w:caps w:val="0"/>
          <w:color w:val="000000"/>
          <w:spacing w:val="0"/>
          <w:sz w:val="24"/>
          <w:szCs w:val="24"/>
          <w:bdr w:val="none" w:color="auto" w:sz="0" w:space="0"/>
          <w:shd w:val="clear" w:fill="FFFFFF"/>
        </w:rPr>
        <w:t>3. 读书与交流。</w:t>
      </w:r>
      <w:r>
        <w:rPr>
          <w:rFonts w:hint="eastAsia" w:ascii="宋体" w:hAnsi="宋体" w:eastAsia="宋体" w:cs="宋体"/>
          <w:b w:val="0"/>
          <w:i w:val="0"/>
          <w:caps w:val="0"/>
          <w:color w:val="000000"/>
          <w:spacing w:val="0"/>
          <w:sz w:val="24"/>
          <w:szCs w:val="24"/>
          <w:bdr w:val="none" w:color="auto" w:sz="0" w:space="0"/>
          <w:shd w:val="clear" w:fill="FFFFFF"/>
        </w:rPr>
        <w:t>介绍不同类型读书组织的交流方式和开展经历，如读书小组、读书会、读书沙龙、学习共同体，举办讲座、征文和研讨活动等，以及博客、微信等网络交流、线上线下结合等方式。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0" w:firstLine="435"/>
        <w:jc w:val="both"/>
        <w:rPr>
          <w:rFonts w:hint="eastAsia" w:ascii="微软雅黑" w:hAnsi="微软雅黑" w:eastAsia="微软雅黑" w:cs="微软雅黑"/>
          <w:b w:val="0"/>
          <w:i w:val="0"/>
          <w:caps w:val="0"/>
          <w:color w:val="000000"/>
          <w:spacing w:val="0"/>
          <w:sz w:val="18"/>
          <w:szCs w:val="18"/>
        </w:rPr>
      </w:pPr>
      <w:r>
        <w:rPr>
          <w:rFonts w:hint="eastAsia" w:ascii="宋体" w:hAnsi="宋体" w:eastAsia="宋体" w:cs="宋体"/>
          <w:b/>
          <w:i w:val="0"/>
          <w:caps w:val="0"/>
          <w:color w:val="000000"/>
          <w:spacing w:val="0"/>
          <w:sz w:val="24"/>
          <w:szCs w:val="24"/>
          <w:bdr w:val="none" w:color="auto" w:sz="0" w:space="0"/>
          <w:shd w:val="clear" w:fill="FFFFFF"/>
        </w:rPr>
        <w:t>4. 关于教师阅读现状的调查和评论。</w:t>
      </w:r>
      <w:r>
        <w:rPr>
          <w:rFonts w:hint="eastAsia" w:ascii="宋体" w:hAnsi="宋体" w:eastAsia="宋体" w:cs="宋体"/>
          <w:b w:val="0"/>
          <w:i w:val="0"/>
          <w:caps w:val="0"/>
          <w:color w:val="000000"/>
          <w:spacing w:val="0"/>
          <w:sz w:val="24"/>
          <w:szCs w:val="24"/>
          <w:bdr w:val="none" w:color="auto" w:sz="0" w:space="0"/>
          <w:shd w:val="clear" w:fill="FFFFFF"/>
        </w:rPr>
        <w:t>包括量的研究和质的研究等研究方式，在掌握具体材料的基础上，通过数据分析或现象描述，反映教师阅读的现状、经验和问题。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0" w:firstLine="435"/>
        <w:jc w:val="both"/>
        <w:rPr>
          <w:rFonts w:hint="eastAsia" w:ascii="微软雅黑" w:hAnsi="微软雅黑" w:eastAsia="微软雅黑" w:cs="微软雅黑"/>
          <w:b w:val="0"/>
          <w:i w:val="0"/>
          <w:caps w:val="0"/>
          <w:color w:val="000000"/>
          <w:spacing w:val="0"/>
          <w:sz w:val="18"/>
          <w:szCs w:val="18"/>
        </w:rPr>
      </w:pPr>
      <w:r>
        <w:rPr>
          <w:rFonts w:hint="eastAsia" w:ascii="宋体" w:hAnsi="宋体" w:eastAsia="宋体" w:cs="宋体"/>
          <w:b w:val="0"/>
          <w:i w:val="0"/>
          <w:caps w:val="0"/>
          <w:color w:val="000000"/>
          <w:spacing w:val="0"/>
          <w:sz w:val="24"/>
          <w:szCs w:val="24"/>
          <w:bdr w:val="none" w:color="auto" w:sz="0" w:space="0"/>
          <w:shd w:val="clear" w:fill="FFFFFF"/>
        </w:rPr>
        <w:t>无论哪种题材类型，都应围绕征文主题，反映教师读书和成长的具体过程和状态，避免单纯的内容介绍和抽象的分析论述。因此，</w:t>
      </w:r>
      <w:r>
        <w:rPr>
          <w:rFonts w:hint="eastAsia" w:ascii="宋体" w:hAnsi="宋体" w:eastAsia="宋体" w:cs="宋体"/>
          <w:b/>
          <w:i w:val="0"/>
          <w:caps w:val="0"/>
          <w:color w:val="000000"/>
          <w:spacing w:val="0"/>
          <w:sz w:val="24"/>
          <w:szCs w:val="24"/>
          <w:bdr w:val="none" w:color="auto" w:sz="0" w:space="0"/>
          <w:shd w:val="clear" w:fill="FFFFFF"/>
        </w:rPr>
        <w:t>本次征文不包括书评或读后感一类来稿。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0" w:firstLine="480"/>
        <w:rPr>
          <w:rFonts w:hint="eastAsia" w:ascii="微软雅黑" w:hAnsi="微软雅黑" w:eastAsia="微软雅黑" w:cs="微软雅黑"/>
          <w:b w:val="0"/>
          <w:i w:val="0"/>
          <w:caps w:val="0"/>
          <w:color w:val="000000"/>
          <w:spacing w:val="0"/>
          <w:sz w:val="18"/>
          <w:szCs w:val="18"/>
        </w:rPr>
      </w:pPr>
      <w:r>
        <w:rPr>
          <w:rFonts w:hint="eastAsia" w:ascii="宋体" w:hAnsi="宋体" w:eastAsia="宋体" w:cs="宋体"/>
          <w:b w:val="0"/>
          <w:i w:val="0"/>
          <w:caps w:val="0"/>
          <w:color w:val="FF0000"/>
          <w:spacing w:val="0"/>
          <w:sz w:val="24"/>
          <w:szCs w:val="24"/>
          <w:bdr w:val="none" w:color="auto" w:sz="0" w:space="0"/>
          <w:shd w:val="clear" w:fill="FFFFFF"/>
        </w:rPr>
        <w:t>三、</w:t>
      </w:r>
      <w:r>
        <w:rPr>
          <w:rFonts w:hint="eastAsia" w:ascii="宋体" w:hAnsi="宋体" w:eastAsia="宋体" w:cs="宋体"/>
          <w:b/>
          <w:i w:val="0"/>
          <w:caps w:val="0"/>
          <w:color w:val="FF0000"/>
          <w:spacing w:val="0"/>
          <w:sz w:val="24"/>
          <w:szCs w:val="24"/>
          <w:bdr w:val="none" w:color="auto" w:sz="0" w:space="0"/>
          <w:shd w:val="clear" w:fill="FFFFFF"/>
        </w:rPr>
        <w:t>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0" w:firstLine="482"/>
        <w:rPr>
          <w:rFonts w:hint="eastAsia" w:ascii="微软雅黑" w:hAnsi="微软雅黑" w:eastAsia="微软雅黑" w:cs="微软雅黑"/>
          <w:b w:val="0"/>
          <w:i w:val="0"/>
          <w:caps w:val="0"/>
          <w:color w:val="000000"/>
          <w:spacing w:val="0"/>
          <w:sz w:val="18"/>
          <w:szCs w:val="18"/>
        </w:rPr>
      </w:pPr>
      <w:r>
        <w:rPr>
          <w:rFonts w:hint="default" w:ascii="Times New Roman" w:hAnsi="Times New Roman" w:eastAsia="微软雅黑" w:cs="Times New Roman"/>
          <w:b/>
          <w:i w:val="0"/>
          <w:caps w:val="0"/>
          <w:color w:val="FF0000"/>
          <w:spacing w:val="0"/>
          <w:sz w:val="24"/>
          <w:szCs w:val="24"/>
          <w:bdr w:val="none" w:color="auto" w:sz="0" w:space="0"/>
          <w:shd w:val="clear" w:fill="FFFFFF"/>
        </w:rPr>
        <w:t>1. </w:t>
      </w:r>
      <w:r>
        <w:rPr>
          <w:rFonts w:hint="eastAsia" w:ascii="宋体" w:hAnsi="宋体" w:eastAsia="宋体" w:cs="宋体"/>
          <w:b/>
          <w:i w:val="0"/>
          <w:caps w:val="0"/>
          <w:color w:val="FF0000"/>
          <w:spacing w:val="0"/>
          <w:sz w:val="24"/>
          <w:szCs w:val="24"/>
          <w:bdr w:val="none" w:color="auto" w:sz="0" w:space="0"/>
          <w:shd w:val="clear" w:fill="FFFFFF"/>
        </w:rPr>
        <w:t>本次评比为匿名评比，正文中不能出现个人的姓名、单位等信息。如违反此项规定，将取消评选资格。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0" w:firstLine="480"/>
        <w:jc w:val="both"/>
        <w:rPr>
          <w:rFonts w:hint="eastAsia" w:ascii="微软雅黑" w:hAnsi="微软雅黑" w:eastAsia="微软雅黑" w:cs="微软雅黑"/>
          <w:b w:val="0"/>
          <w:i w:val="0"/>
          <w:caps w:val="0"/>
          <w:color w:val="000000"/>
          <w:spacing w:val="0"/>
          <w:sz w:val="18"/>
          <w:szCs w:val="18"/>
        </w:rPr>
      </w:pPr>
      <w:r>
        <w:rPr>
          <w:rFonts w:hint="eastAsia" w:ascii="宋体" w:hAnsi="宋体" w:eastAsia="宋体" w:cs="宋体"/>
          <w:b w:val="0"/>
          <w:i w:val="0"/>
          <w:caps w:val="0"/>
          <w:color w:val="000000"/>
          <w:spacing w:val="0"/>
          <w:sz w:val="24"/>
          <w:szCs w:val="24"/>
          <w:bdr w:val="none" w:color="auto" w:sz="0" w:space="0"/>
          <w:shd w:val="clear" w:fill="FFFFFF"/>
        </w:rPr>
        <w:t>2．文体不拘，</w:t>
      </w:r>
      <w:r>
        <w:rPr>
          <w:rFonts w:hint="eastAsia" w:ascii="宋体" w:hAnsi="宋体" w:eastAsia="宋体" w:cs="宋体"/>
          <w:b/>
          <w:i w:val="0"/>
          <w:caps w:val="0"/>
          <w:color w:val="000000"/>
          <w:spacing w:val="0"/>
          <w:sz w:val="24"/>
          <w:szCs w:val="24"/>
          <w:bdr w:val="none" w:color="auto" w:sz="0" w:space="0"/>
          <w:shd w:val="clear" w:fill="FFFFFF"/>
        </w:rPr>
        <w:t>提倡撰写叙事性的案例，也欢迎调研报告和现状评论等</w:t>
      </w:r>
      <w:r>
        <w:rPr>
          <w:rFonts w:hint="eastAsia" w:ascii="宋体" w:hAnsi="宋体" w:eastAsia="宋体" w:cs="宋体"/>
          <w:b w:val="0"/>
          <w:i w:val="0"/>
          <w:caps w:val="0"/>
          <w:color w:val="000000"/>
          <w:spacing w:val="0"/>
          <w:sz w:val="24"/>
          <w:szCs w:val="24"/>
          <w:bdr w:val="none" w:color="auto" w:sz="0" w:space="0"/>
          <w:shd w:val="clear" w:fill="FFFFFF"/>
        </w:rPr>
        <w:t>。内容应是真人真事，并根据具体情况和写作形式，体现出各自特点。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0" w:firstLine="480"/>
        <w:jc w:val="both"/>
        <w:rPr>
          <w:rFonts w:hint="eastAsia" w:ascii="微软雅黑" w:hAnsi="微软雅黑" w:eastAsia="微软雅黑" w:cs="微软雅黑"/>
          <w:b w:val="0"/>
          <w:i w:val="0"/>
          <w:caps w:val="0"/>
          <w:color w:val="000000"/>
          <w:spacing w:val="0"/>
          <w:sz w:val="18"/>
          <w:szCs w:val="18"/>
        </w:rPr>
      </w:pPr>
      <w:r>
        <w:rPr>
          <w:rFonts w:hint="eastAsia" w:ascii="宋体" w:hAnsi="宋体" w:eastAsia="宋体" w:cs="宋体"/>
          <w:b w:val="0"/>
          <w:i w:val="0"/>
          <w:caps w:val="0"/>
          <w:color w:val="000000"/>
          <w:spacing w:val="0"/>
          <w:sz w:val="24"/>
          <w:szCs w:val="24"/>
          <w:bdr w:val="none" w:color="auto" w:sz="0" w:space="0"/>
          <w:shd w:val="clear" w:fill="FFFFFF"/>
        </w:rPr>
        <w:t>3．文章篇幅一般以</w:t>
      </w:r>
      <w:r>
        <w:rPr>
          <w:rFonts w:hint="eastAsia" w:ascii="宋体" w:hAnsi="宋体" w:eastAsia="宋体" w:cs="宋体"/>
          <w:b/>
          <w:i w:val="0"/>
          <w:caps w:val="0"/>
          <w:color w:val="000000"/>
          <w:spacing w:val="0"/>
          <w:sz w:val="24"/>
          <w:szCs w:val="24"/>
          <w:bdr w:val="none" w:color="auto" w:sz="0" w:space="0"/>
          <w:shd w:val="clear" w:fill="FFFFFF"/>
        </w:rPr>
        <w:t>4000字左右</w:t>
      </w:r>
      <w:r>
        <w:rPr>
          <w:rFonts w:hint="eastAsia" w:ascii="宋体" w:hAnsi="宋体" w:eastAsia="宋体" w:cs="宋体"/>
          <w:b w:val="0"/>
          <w:i w:val="0"/>
          <w:caps w:val="0"/>
          <w:color w:val="000000"/>
          <w:spacing w:val="0"/>
          <w:sz w:val="24"/>
          <w:szCs w:val="24"/>
          <w:bdr w:val="none" w:color="auto" w:sz="0" w:space="0"/>
          <w:shd w:val="clear" w:fill="FFFFFF"/>
        </w:rPr>
        <w:t>为宜，未在省市级以上报刊中公开发表。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0" w:firstLine="480"/>
        <w:jc w:val="both"/>
        <w:rPr>
          <w:rFonts w:hint="eastAsia" w:ascii="微软雅黑" w:hAnsi="微软雅黑" w:eastAsia="微软雅黑" w:cs="微软雅黑"/>
          <w:b w:val="0"/>
          <w:i w:val="0"/>
          <w:caps w:val="0"/>
          <w:color w:val="000000"/>
          <w:spacing w:val="0"/>
          <w:sz w:val="18"/>
          <w:szCs w:val="18"/>
        </w:rPr>
      </w:pPr>
      <w:r>
        <w:rPr>
          <w:rFonts w:hint="eastAsia" w:ascii="宋体" w:hAnsi="宋体" w:eastAsia="宋体" w:cs="宋体"/>
          <w:b w:val="0"/>
          <w:i w:val="0"/>
          <w:caps w:val="0"/>
          <w:color w:val="000000"/>
          <w:spacing w:val="0"/>
          <w:sz w:val="24"/>
          <w:szCs w:val="24"/>
          <w:bdr w:val="none" w:color="auto" w:sz="0" w:space="0"/>
          <w:shd w:val="clear" w:fill="FFFFFF"/>
        </w:rPr>
        <w:t>4.征文格式：（1）页边距：上2.5厘米，下2厘米，左3厘米，右3厘米；（2）标题：三号黑体；（3）正文：小四号宋体，一级标题四号黑体，二级标题小四号黑体，三级标题小四号宋体加黑；（4）文中案例可以用仿宋或楷体加以凸显；（5）来稿左上方注明“黄浦杯征文”字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0" w:firstLine="480"/>
        <w:jc w:val="both"/>
        <w:rPr>
          <w:rFonts w:hint="eastAsia" w:ascii="微软雅黑" w:hAnsi="微软雅黑" w:eastAsia="微软雅黑" w:cs="微软雅黑"/>
          <w:b w:val="0"/>
          <w:i w:val="0"/>
          <w:caps w:val="0"/>
          <w:color w:val="000000"/>
          <w:spacing w:val="0"/>
          <w:sz w:val="18"/>
          <w:szCs w:val="18"/>
        </w:rPr>
      </w:pPr>
      <w:r>
        <w:rPr>
          <w:rFonts w:hint="eastAsia" w:ascii="宋体" w:hAnsi="宋体" w:eastAsia="宋体" w:cs="宋体"/>
          <w:b w:val="0"/>
          <w:i w:val="0"/>
          <w:caps w:val="0"/>
          <w:color w:val="000000"/>
          <w:spacing w:val="0"/>
          <w:sz w:val="24"/>
          <w:szCs w:val="24"/>
          <w:bdr w:val="none" w:color="auto" w:sz="0" w:space="0"/>
          <w:shd w:val="clear" w:fill="FFFFFF"/>
        </w:rPr>
        <w:t>5.征文内容：文章内容要和征文主题高度相关，其他无关文章请勿投稿。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0" w:firstLine="480"/>
        <w:jc w:val="both"/>
        <w:rPr>
          <w:rFonts w:hint="eastAsia" w:ascii="微软雅黑" w:hAnsi="微软雅黑" w:eastAsia="微软雅黑" w:cs="微软雅黑"/>
          <w:b w:val="0"/>
          <w:i w:val="0"/>
          <w:caps w:val="0"/>
          <w:color w:val="000000"/>
          <w:spacing w:val="0"/>
          <w:sz w:val="18"/>
          <w:szCs w:val="18"/>
        </w:rPr>
      </w:pPr>
      <w:r>
        <w:rPr>
          <w:rFonts w:hint="eastAsia" w:ascii="宋体" w:hAnsi="宋体" w:eastAsia="宋体" w:cs="宋体"/>
          <w:b w:val="0"/>
          <w:i w:val="0"/>
          <w:caps w:val="0"/>
          <w:color w:val="000000"/>
          <w:spacing w:val="0"/>
          <w:sz w:val="24"/>
          <w:szCs w:val="24"/>
          <w:bdr w:val="none" w:color="auto" w:sz="0" w:space="0"/>
          <w:shd w:val="clear" w:fill="FFFFFF"/>
        </w:rPr>
        <w:t>本次征文设一、二、三等奖若干名。优秀作品将择优在《上海教育科研》杂志上陆续发表，并在征文活动结束后结集出版。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0" w:firstLine="480"/>
        <w:jc w:val="both"/>
        <w:rPr>
          <w:rFonts w:hint="eastAsia" w:ascii="微软雅黑" w:hAnsi="微软雅黑" w:eastAsia="微软雅黑" w:cs="微软雅黑"/>
          <w:b w:val="0"/>
          <w:i w:val="0"/>
          <w:caps w:val="0"/>
          <w:color w:val="000000"/>
          <w:spacing w:val="0"/>
          <w:sz w:val="18"/>
          <w:szCs w:val="18"/>
        </w:rPr>
      </w:pPr>
      <w:r>
        <w:rPr>
          <w:rFonts w:hint="eastAsia" w:ascii="宋体" w:hAnsi="宋体" w:eastAsia="宋体" w:cs="宋体"/>
          <w:b w:val="0"/>
          <w:i w:val="0"/>
          <w:caps w:val="0"/>
          <w:color w:val="000000"/>
          <w:spacing w:val="0"/>
          <w:sz w:val="24"/>
          <w:szCs w:val="24"/>
          <w:bdr w:val="none" w:color="auto" w:sz="0" w:space="0"/>
          <w:shd w:val="clear" w:fill="FFFFFF"/>
        </w:rPr>
        <w:t>                                             </w:t>
      </w:r>
      <w:r>
        <w:rPr>
          <w:rFonts w:hint="eastAsia" w:ascii="宋体" w:hAnsi="宋体" w:eastAsia="宋体" w:cs="宋体"/>
          <w:b w:val="0"/>
          <w:i w:val="0"/>
          <w:caps w:val="0"/>
          <w:color w:val="000000"/>
          <w:spacing w:val="0"/>
          <w:sz w:val="24"/>
          <w:szCs w:val="24"/>
          <w:bdr w:val="none" w:color="auto" w:sz="0" w:space="0"/>
          <w:shd w:val="clear" w:fill="FFFFFF"/>
          <w:lang w:val="en-US" w:eastAsia="zh-CN"/>
        </w:rPr>
        <w:t xml:space="preserve">                       </w:t>
      </w:r>
      <w:bookmarkStart w:id="0" w:name="_GoBack"/>
      <w:bookmarkEnd w:id="0"/>
      <w:r>
        <w:rPr>
          <w:rFonts w:hint="eastAsia" w:ascii="宋体" w:hAnsi="宋体" w:eastAsia="宋体" w:cs="宋体"/>
          <w:b w:val="0"/>
          <w:i w:val="0"/>
          <w:caps w:val="0"/>
          <w:color w:val="000000"/>
          <w:spacing w:val="0"/>
          <w:sz w:val="24"/>
          <w:szCs w:val="24"/>
          <w:bdr w:val="none" w:color="auto" w:sz="0" w:space="0"/>
          <w:shd w:val="clear" w:fill="FFFFFF"/>
        </w:rPr>
        <w:t>南京市教育科学研究所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420" w:firstLine="0"/>
        <w:jc w:val="right"/>
        <w:rPr>
          <w:rFonts w:hint="eastAsia" w:ascii="宋体" w:hAnsi="宋体" w:eastAsia="宋体" w:cs="宋体"/>
          <w:sz w:val="21"/>
          <w:szCs w:val="21"/>
        </w:rPr>
      </w:pPr>
      <w:r>
        <w:rPr>
          <w:rFonts w:hint="eastAsia" w:ascii="宋体" w:hAnsi="宋体" w:eastAsia="宋体" w:cs="宋体"/>
          <w:b w:val="0"/>
          <w:i w:val="0"/>
          <w:caps w:val="0"/>
          <w:color w:val="000000"/>
          <w:spacing w:val="0"/>
          <w:sz w:val="24"/>
          <w:szCs w:val="24"/>
          <w:bdr w:val="none" w:color="auto" w:sz="0" w:space="0"/>
          <w:shd w:val="clear" w:fill="FFFFFF"/>
        </w:rPr>
        <w:t>2017年2月</w:t>
      </w:r>
    </w:p>
    <w:p>
      <w:pPr>
        <w:pageBreakBefore w:val="0"/>
        <w:kinsoku/>
        <w:overflowPunct/>
        <w:topLinePunct w:val="0"/>
        <w:autoSpaceDE/>
        <w:autoSpaceDN/>
        <w:bidi w:val="0"/>
        <w:adjustRightInd w:val="0"/>
        <w:snapToGrid w:val="0"/>
        <w:spacing w:line="240" w:lineRule="auto"/>
        <w:ind w:left="0" w:leftChars="0" w:right="0" w:rightChars="0" w:firstLine="0" w:firstLineChars="0"/>
        <w:jc w:val="both"/>
        <w:textAlignment w:val="auto"/>
        <w:rPr>
          <w:rFonts w:hint="eastAsia" w:ascii="宋体" w:hAnsi="宋体" w:eastAsia="宋体" w:cs="宋体"/>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245B57"/>
    <w:rsid w:val="46807A78"/>
    <w:rsid w:val="49646871"/>
    <w:rsid w:val="595A316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4">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pBdr>
        <w:top w:val="single" w:color="CCEEFF" w:sz="6" w:space="0"/>
      </w:pBdr>
      <w:spacing w:before="0" w:beforeAutospacing="1" w:after="0" w:afterAutospacing="1"/>
      <w:ind w:left="0" w:right="0"/>
      <w:jc w:val="left"/>
    </w:pPr>
    <w:rPr>
      <w:kern w:val="0"/>
      <w:sz w:val="24"/>
      <w:lang w:val="en-US" w:eastAsia="zh-CN" w:bidi="ar"/>
    </w:rPr>
  </w:style>
  <w:style w:type="character" w:styleId="5">
    <w:name w:val="FollowedHyperlink"/>
    <w:basedOn w:val="4"/>
    <w:uiPriority w:val="0"/>
    <w:rPr>
      <w:color w:val="41519A"/>
      <w:u w:val="none"/>
    </w:rPr>
  </w:style>
  <w:style w:type="character" w:styleId="6">
    <w:name w:val="HTML Typewriter"/>
    <w:basedOn w:val="4"/>
    <w:uiPriority w:val="0"/>
    <w:rPr>
      <w:b/>
      <w:color w:val="333333"/>
      <w:sz w:val="18"/>
      <w:szCs w:val="18"/>
    </w:rPr>
  </w:style>
  <w:style w:type="character" w:styleId="7">
    <w:name w:val="Hyperlink"/>
    <w:basedOn w:val="4"/>
    <w:uiPriority w:val="0"/>
    <w:rPr>
      <w:color w:val="41519A"/>
      <w:u w:val="none"/>
    </w:rPr>
  </w:style>
  <w:style w:type="character" w:customStyle="1" w:styleId="9">
    <w:name w:val="psreply"/>
    <w:basedOn w:val="4"/>
    <w:uiPriority w:val="0"/>
    <w:rPr>
      <w:color w:val="999999"/>
      <w:sz w:val="18"/>
      <w:szCs w:val="18"/>
    </w:rPr>
  </w:style>
  <w:style w:type="character" w:customStyle="1" w:styleId="10">
    <w:name w:val="psdate"/>
    <w:basedOn w:val="4"/>
    <w:uiPriority w:val="0"/>
    <w:rPr>
      <w:color w:val="999999"/>
      <w:sz w:val="18"/>
      <w:szCs w:val="18"/>
    </w:rPr>
  </w:style>
  <w:style w:type="character" w:customStyle="1" w:styleId="11">
    <w:name w:val="pshits"/>
    <w:basedOn w:val="4"/>
    <w:uiPriority w:val="0"/>
    <w:rPr>
      <w:color w:val="999999"/>
      <w:sz w:val="18"/>
      <w:szCs w:val="18"/>
    </w:rPr>
  </w:style>
  <w:style w:type="character" w:customStyle="1" w:styleId="12">
    <w:name w:val="psname"/>
    <w:basedOn w:val="4"/>
    <w:uiPriority w:val="0"/>
    <w:rPr>
      <w:color w:val="FF0000"/>
      <w:sz w:val="18"/>
      <w:szCs w:val="18"/>
    </w:rPr>
  </w:style>
  <w:style w:type="character" w:customStyle="1" w:styleId="13">
    <w:name w:val="pssort"/>
    <w:basedOn w:val="4"/>
    <w:uiPriority w:val="0"/>
    <w:rPr>
      <w:color w:val="999999"/>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dell</cp:lastModifiedBy>
  <cp:lastPrinted>2017-02-23T08:51:00Z</cp:lastPrinted>
  <dcterms:modified xsi:type="dcterms:W3CDTF">2017-03-14T02:16:30Z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